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CD9" w:rsidRPr="00392CD9" w:rsidRDefault="00392CD9" w:rsidP="00392CD9">
      <w:pPr>
        <w:shd w:val="clear" w:color="auto" w:fill="FFFFFF"/>
        <w:spacing w:after="0" w:line="420" w:lineRule="atLeast"/>
        <w:outlineLvl w:val="0"/>
        <w:rPr>
          <w:rFonts w:ascii="Segoe UI" w:eastAsia="Times New Roman" w:hAnsi="Segoe UI" w:cs="Segoe UI"/>
          <w:b/>
          <w:bCs/>
          <w:color w:val="212121"/>
          <w:kern w:val="36"/>
          <w:sz w:val="27"/>
          <w:szCs w:val="27"/>
          <w:lang w:eastAsia="fr-FR"/>
          <w14:ligatures w14:val="none"/>
        </w:rPr>
      </w:pPr>
      <w:r w:rsidRPr="00392CD9">
        <w:rPr>
          <w:rFonts w:ascii="Segoe UI" w:eastAsia="Times New Roman" w:hAnsi="Segoe UI" w:cs="Segoe UI"/>
          <w:b/>
          <w:bCs/>
          <w:color w:val="212121"/>
          <w:kern w:val="36"/>
          <w:sz w:val="27"/>
          <w:szCs w:val="27"/>
          <w:lang w:eastAsia="fr-FR"/>
          <w14:ligatures w14:val="none"/>
        </w:rPr>
        <w:t>Boîte à lunch isotherme en acier inoxydable, grande capacité, double paroi, épaisse, sous vide, idéale pour la maison, les étudiants et comme boîte à lunch portable.</w:t>
      </w:r>
    </w:p>
    <w:p w:rsidR="00392CD9" w:rsidRDefault="00392CD9">
      <w:pPr>
        <w:rPr>
          <w:rStyle w:val="currency"/>
          <w:rFonts w:ascii="AlibabaSans" w:hAnsi="AlibabaSans"/>
          <w:b/>
          <w:bCs/>
          <w:color w:val="FF4000"/>
          <w:sz w:val="27"/>
          <w:szCs w:val="27"/>
          <w:shd w:val="clear" w:color="auto" w:fill="FFFFFF"/>
        </w:rPr>
      </w:pPr>
      <w:r>
        <w:rPr>
          <w:rStyle w:val="currency-unit"/>
          <w:rFonts w:ascii="Segoe UI" w:hAnsi="Segoe UI" w:cs="Segoe UI"/>
          <w:b/>
          <w:bCs/>
          <w:color w:val="FF4000"/>
          <w:sz w:val="27"/>
          <w:szCs w:val="27"/>
          <w:shd w:val="clear" w:color="auto" w:fill="FFFFFF"/>
        </w:rPr>
        <w:t>¥</w:t>
      </w:r>
      <w:r>
        <w:rPr>
          <w:rStyle w:val="currency"/>
          <w:rFonts w:ascii="AlibabaSans" w:hAnsi="AlibabaSans"/>
          <w:b/>
          <w:bCs/>
          <w:color w:val="FF4000"/>
          <w:sz w:val="48"/>
          <w:szCs w:val="48"/>
          <w:shd w:val="clear" w:color="auto" w:fill="FFFFFF"/>
        </w:rPr>
        <w:t>18</w:t>
      </w:r>
      <w:r>
        <w:rPr>
          <w:rStyle w:val="currency"/>
          <w:rFonts w:ascii="AlibabaSans" w:hAnsi="AlibabaSans"/>
          <w:b/>
          <w:bCs/>
          <w:color w:val="FF4000"/>
          <w:sz w:val="27"/>
          <w:szCs w:val="27"/>
          <w:shd w:val="clear" w:color="auto" w:fill="FFFFFF"/>
        </w:rPr>
        <w:t>20</w:t>
      </w:r>
    </w:p>
    <w:tbl>
      <w:tblPr>
        <w:tblW w:w="9090" w:type="dxa"/>
        <w:shd w:val="clear" w:color="auto" w:fill="FFFFFF"/>
        <w:tblCellMar>
          <w:left w:w="0" w:type="dxa"/>
          <w:right w:w="0" w:type="dxa"/>
        </w:tblCellMar>
        <w:tblLook w:val="04A0" w:firstRow="1" w:lastRow="0" w:firstColumn="1" w:lastColumn="0" w:noHBand="0" w:noVBand="1"/>
      </w:tblPr>
      <w:tblGrid>
        <w:gridCol w:w="2044"/>
        <w:gridCol w:w="2561"/>
        <w:gridCol w:w="2007"/>
        <w:gridCol w:w="2478"/>
      </w:tblGrid>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Matériel</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Acier inoxydable</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capacité</w:t>
            </w:r>
            <w:proofErr w:type="gramEnd"/>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1-2 L, 2,1-3 L</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Fonction</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Isolation</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Est-ce que ça garde la chaleur ?</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Oui</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couches</w:t>
            </w:r>
            <w:proofErr w:type="gramEnd"/>
            <w:r w:rsidRPr="00392CD9">
              <w:rPr>
                <w:rFonts w:ascii="Segoe UI" w:eastAsia="Times New Roman" w:hAnsi="Segoe UI" w:cs="Segoe UI"/>
                <w:color w:val="212121"/>
                <w:kern w:val="0"/>
                <w:sz w:val="21"/>
                <w:szCs w:val="21"/>
                <w:lang w:eastAsia="fr-FR"/>
                <w14:ligatures w14:val="none"/>
              </w:rPr>
              <w:t xml:space="preserve"> de boîte</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Double couche</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marque</w:t>
            </w:r>
            <w:proofErr w:type="gramEnd"/>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spellStart"/>
            <w:r w:rsidRPr="00392CD9">
              <w:rPr>
                <w:rFonts w:ascii="Segoe UI" w:eastAsia="Times New Roman" w:hAnsi="Segoe UI" w:cs="Segoe UI"/>
                <w:color w:val="212121"/>
                <w:kern w:val="0"/>
                <w:sz w:val="21"/>
                <w:szCs w:val="21"/>
                <w:lang w:eastAsia="fr-FR"/>
                <w14:ligatures w14:val="none"/>
              </w:rPr>
              <w:t>Binyou</w:t>
            </w:r>
            <w:proofErr w:type="spellEnd"/>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Catégorie de produits</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autre</w:t>
            </w:r>
            <w:proofErr w:type="gramEnd"/>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Importé</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Non</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Numéro d'article</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SY-YF</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forme</w:t>
            </w:r>
            <w:proofErr w:type="gramEnd"/>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rond</w:t>
            </w:r>
            <w:proofErr w:type="gramEnd"/>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four</w:t>
            </w:r>
            <w:proofErr w:type="gramEnd"/>
            <w:r w:rsidRPr="00392CD9">
              <w:rPr>
                <w:rFonts w:ascii="Segoe UI" w:eastAsia="Times New Roman" w:hAnsi="Segoe UI" w:cs="Segoe UI"/>
                <w:color w:val="212121"/>
                <w:kern w:val="0"/>
                <w:sz w:val="21"/>
                <w:szCs w:val="21"/>
                <w:lang w:eastAsia="fr-FR"/>
                <w14:ligatures w14:val="none"/>
              </w:rPr>
              <w:t xml:space="preserve"> à micro-ondes</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Indisponible</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style</w:t>
            </w:r>
            <w:proofErr w:type="gramEnd"/>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Minimaliste moderne</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modèle</w:t>
            </w:r>
            <w:proofErr w:type="gramEnd"/>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couleur</w:t>
            </w:r>
            <w:proofErr w:type="gramEnd"/>
            <w:r w:rsidRPr="00392CD9">
              <w:rPr>
                <w:rFonts w:ascii="Segoe UI" w:eastAsia="Times New Roman" w:hAnsi="Segoe UI" w:cs="Segoe UI"/>
                <w:color w:val="212121"/>
                <w:kern w:val="0"/>
                <w:sz w:val="21"/>
                <w:szCs w:val="21"/>
                <w:lang w:eastAsia="fr-FR"/>
                <w14:ligatures w14:val="none"/>
              </w:rPr>
              <w:t xml:space="preserve"> unie</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Public cible</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adulte</w:t>
            </w:r>
            <w:proofErr w:type="gramEnd"/>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attributs</w:t>
            </w:r>
            <w:proofErr w:type="gramEnd"/>
            <w:r w:rsidRPr="00392CD9">
              <w:rPr>
                <w:rFonts w:ascii="Segoe UI" w:eastAsia="Times New Roman" w:hAnsi="Segoe UI" w:cs="Segoe UI"/>
                <w:color w:val="212121"/>
                <w:kern w:val="0"/>
                <w:sz w:val="21"/>
                <w:szCs w:val="21"/>
                <w:lang w:eastAsia="fr-FR"/>
                <w14:ligatures w14:val="none"/>
              </w:rPr>
              <w:t xml:space="preserve"> commerciaux</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commerce</w:t>
            </w:r>
            <w:proofErr w:type="gramEnd"/>
            <w:r w:rsidRPr="00392CD9">
              <w:rPr>
                <w:rFonts w:ascii="Segoe UI" w:eastAsia="Times New Roman" w:hAnsi="Segoe UI" w:cs="Segoe UI"/>
                <w:color w:val="212121"/>
                <w:kern w:val="0"/>
                <w:sz w:val="21"/>
                <w:szCs w:val="21"/>
                <w:lang w:eastAsia="fr-FR"/>
                <w14:ligatures w14:val="none"/>
              </w:rPr>
              <w:t xml:space="preserve"> intérieur</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Quantité par carton</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vingt</w:t>
            </w:r>
            <w:proofErr w:type="gramEnd"/>
            <w:r w:rsidRPr="00392CD9">
              <w:rPr>
                <w:rFonts w:ascii="Segoe UI" w:eastAsia="Times New Roman" w:hAnsi="Segoe UI" w:cs="Segoe UI"/>
                <w:color w:val="212121"/>
                <w:kern w:val="0"/>
                <w:sz w:val="21"/>
                <w:szCs w:val="21"/>
                <w:lang w:eastAsia="fr-FR"/>
                <w14:ligatures w14:val="none"/>
              </w:rPr>
              <w:t>-quatre</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Occasions propices pour offrir des cadeaux</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Mariages, anniversaires, fêtes, salons professionnels, promotions publicitaires, avantages sociaux, célébrations d'anniversaire, cadeaux d'affaires, cérémonies d'ouverture, remises de prix, planification des relations publiques</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Ajouter un logo</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Peut</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Traitement douanier</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Oui</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date</w:t>
            </w:r>
            <w:proofErr w:type="gramEnd"/>
            <w:r w:rsidRPr="00392CD9">
              <w:rPr>
                <w:rFonts w:ascii="Segoe UI" w:eastAsia="Times New Roman" w:hAnsi="Segoe UI" w:cs="Segoe UI"/>
                <w:color w:val="212121"/>
                <w:kern w:val="0"/>
                <w:sz w:val="21"/>
                <w:szCs w:val="21"/>
                <w:lang w:eastAsia="fr-FR"/>
                <w14:ligatures w14:val="none"/>
              </w:rPr>
              <w:t xml:space="preserve"> de lancement du produit</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Printemps 2014</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Gamme de prix</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10-20 yuan</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Est-ce à usage unique ?</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Non</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lastRenderedPageBreak/>
              <w:t>Est-ce breveté ?</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aucun</w:t>
            </w:r>
            <w:proofErr w:type="gramEnd"/>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Spécification</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Isolation droite 1,4 L, isolation en fût 1,6 L, isolation droite 2,0 L, isolation en fût 2,2 L, isolation en fût (avec couvercle) 2,4 L, isolation droite 2,8 L, isolation en fût 3,0 L, aspirateur droit 1,4 L, aspirateur en fût 1,6 L, aspirateur droit 1,9 L, aspirateur en fût 2,0 L</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Principales plateformes aval</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 xml:space="preserve">eBay, Amazon, </w:t>
            </w:r>
            <w:proofErr w:type="spellStart"/>
            <w:r w:rsidRPr="00392CD9">
              <w:rPr>
                <w:rFonts w:ascii="Segoe UI" w:eastAsia="Times New Roman" w:hAnsi="Segoe UI" w:cs="Segoe UI"/>
                <w:color w:val="212121"/>
                <w:kern w:val="0"/>
                <w:sz w:val="21"/>
                <w:szCs w:val="21"/>
                <w:lang w:eastAsia="fr-FR"/>
                <w14:ligatures w14:val="none"/>
              </w:rPr>
              <w:t>Wish</w:t>
            </w:r>
            <w:proofErr w:type="spellEnd"/>
            <w:r w:rsidRPr="00392CD9">
              <w:rPr>
                <w:rFonts w:ascii="Segoe UI" w:eastAsia="Times New Roman" w:hAnsi="Segoe UI" w:cs="Segoe UI"/>
                <w:color w:val="212121"/>
                <w:kern w:val="0"/>
                <w:sz w:val="21"/>
                <w:szCs w:val="21"/>
                <w:lang w:eastAsia="fr-FR"/>
                <w14:ligatures w14:val="none"/>
              </w:rPr>
              <w:t xml:space="preserve">, </w:t>
            </w:r>
            <w:proofErr w:type="spellStart"/>
            <w:r w:rsidRPr="00392CD9">
              <w:rPr>
                <w:rFonts w:ascii="Segoe UI" w:eastAsia="Times New Roman" w:hAnsi="Segoe UI" w:cs="Segoe UI"/>
                <w:color w:val="212121"/>
                <w:kern w:val="0"/>
                <w:sz w:val="21"/>
                <w:szCs w:val="21"/>
                <w:lang w:eastAsia="fr-FR"/>
                <w14:ligatures w14:val="none"/>
              </w:rPr>
              <w:t>AliExpress</w:t>
            </w:r>
            <w:proofErr w:type="spellEnd"/>
            <w:r w:rsidRPr="00392CD9">
              <w:rPr>
                <w:rFonts w:ascii="Segoe UI" w:eastAsia="Times New Roman" w:hAnsi="Segoe UI" w:cs="Segoe UI"/>
                <w:color w:val="212121"/>
                <w:kern w:val="0"/>
                <w:sz w:val="21"/>
                <w:szCs w:val="21"/>
                <w:lang w:eastAsia="fr-FR"/>
                <w14:ligatures w14:val="none"/>
              </w:rPr>
              <w:t xml:space="preserve">, site web indépendant, </w:t>
            </w:r>
            <w:proofErr w:type="spellStart"/>
            <w:r w:rsidRPr="00392CD9">
              <w:rPr>
                <w:rFonts w:ascii="Segoe UI" w:eastAsia="Times New Roman" w:hAnsi="Segoe UI" w:cs="Segoe UI"/>
                <w:color w:val="212121"/>
                <w:kern w:val="0"/>
                <w:sz w:val="21"/>
                <w:szCs w:val="21"/>
                <w:lang w:eastAsia="fr-FR"/>
                <w14:ligatures w14:val="none"/>
              </w:rPr>
              <w:t>Lazada</w:t>
            </w:r>
            <w:proofErr w:type="spellEnd"/>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Principales régions de vente</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Afrique, Europe, Amérique du Sud, Asie du Sud-Est, Amérique du Nord, Asie du Nord-Est, Moyen-Orient</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Mettez vos propres marques à disposition pour la concession de licences.</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Non</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niveau</w:t>
            </w:r>
            <w:proofErr w:type="gramEnd"/>
            <w:r w:rsidRPr="00392CD9">
              <w:rPr>
                <w:rFonts w:ascii="Segoe UI" w:eastAsia="Times New Roman" w:hAnsi="Segoe UI" w:cs="Segoe UI"/>
                <w:color w:val="212121"/>
                <w:kern w:val="0"/>
                <w:sz w:val="21"/>
                <w:szCs w:val="21"/>
                <w:lang w:eastAsia="fr-FR"/>
                <w14:ligatures w14:val="none"/>
              </w:rPr>
              <w:t xml:space="preserve"> de qualité du produit</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Qualité supérieure</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S'agit-il d'une source de marchandises dédiée à l'exportation transfrontalière ?</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Oui</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Est-ce électrique ?</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Non</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droits</w:t>
            </w:r>
            <w:proofErr w:type="gramEnd"/>
            <w:r w:rsidRPr="00392CD9">
              <w:rPr>
                <w:rFonts w:ascii="Segoe UI" w:eastAsia="Times New Roman" w:hAnsi="Segoe UI" w:cs="Segoe UI"/>
                <w:color w:val="212121"/>
                <w:kern w:val="0"/>
                <w:sz w:val="21"/>
                <w:szCs w:val="21"/>
                <w:lang w:eastAsia="fr-FR"/>
                <w14:ligatures w14:val="none"/>
              </w:rPr>
              <w:t xml:space="preserve"> d'auteur</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aucun</w:t>
            </w:r>
            <w:proofErr w:type="gramEnd"/>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Scène</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Comme le montre la figure</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forme</w:t>
            </w:r>
            <w:proofErr w:type="gramEnd"/>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moderne</w:t>
            </w:r>
            <w:proofErr w:type="gramEnd"/>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Catégorie</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Scellé pour préserver la fraîcheur</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Type de style</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proofErr w:type="gramStart"/>
            <w:r w:rsidRPr="00392CD9">
              <w:rPr>
                <w:rFonts w:ascii="Segoe UI" w:eastAsia="Times New Roman" w:hAnsi="Segoe UI" w:cs="Segoe UI"/>
                <w:color w:val="212121"/>
                <w:kern w:val="0"/>
                <w:sz w:val="21"/>
                <w:szCs w:val="21"/>
                <w:lang w:eastAsia="fr-FR"/>
                <w14:ligatures w14:val="none"/>
              </w:rPr>
              <w:t>style</w:t>
            </w:r>
            <w:proofErr w:type="gramEnd"/>
            <w:r w:rsidRPr="00392CD9">
              <w:rPr>
                <w:rFonts w:ascii="Segoe UI" w:eastAsia="Times New Roman" w:hAnsi="Segoe UI" w:cs="Segoe UI"/>
                <w:color w:val="212121"/>
                <w:kern w:val="0"/>
                <w:sz w:val="21"/>
                <w:szCs w:val="21"/>
                <w:lang w:eastAsia="fr-FR"/>
                <w14:ligatures w14:val="none"/>
              </w:rPr>
              <w:t xml:space="preserve"> minimaliste</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1</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Boîte à lunch isotherme</w:t>
            </w:r>
          </w:p>
        </w:tc>
      </w:tr>
      <w:tr w:rsidR="00392CD9" w:rsidRPr="00392CD9" w:rsidTr="00392CD9">
        <w:tc>
          <w:tcPr>
            <w:tcW w:w="175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2</w:t>
            </w:r>
          </w:p>
        </w:tc>
        <w:tc>
          <w:tcPr>
            <w:tcW w:w="2810" w:type="dxa"/>
            <w:tcBorders>
              <w:top w:val="nil"/>
              <w:left w:val="nil"/>
              <w:bottom w:val="nil"/>
              <w:right w:val="single" w:sz="6" w:space="0" w:color="F0F0F0"/>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Apportez un seau à riz</w:t>
            </w:r>
          </w:p>
        </w:tc>
        <w:tc>
          <w:tcPr>
            <w:tcW w:w="1721" w:type="dxa"/>
            <w:tcBorders>
              <w:top w:val="nil"/>
              <w:left w:val="nil"/>
              <w:bottom w:val="nil"/>
              <w:right w:val="single" w:sz="6" w:space="0" w:color="F0F0F0"/>
            </w:tcBorders>
            <w:shd w:val="clear" w:color="auto" w:fill="FAFAFA"/>
            <w:tcMar>
              <w:top w:w="120" w:type="dxa"/>
              <w:left w:w="240" w:type="dxa"/>
              <w:bottom w:w="120" w:type="dxa"/>
              <w:right w:w="240" w:type="dxa"/>
            </w:tcMar>
            <w:vAlign w:val="center"/>
            <w:hideMark/>
          </w:tcPr>
          <w:p w:rsidR="00392CD9" w:rsidRPr="00392CD9" w:rsidRDefault="00392CD9" w:rsidP="00392CD9">
            <w:pPr>
              <w:spacing w:after="0" w:line="240" w:lineRule="auto"/>
              <w:jc w:val="center"/>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Conception compartimentée</w:t>
            </w:r>
          </w:p>
        </w:tc>
        <w:tc>
          <w:tcPr>
            <w:tcW w:w="2808" w:type="dxa"/>
            <w:tcBorders>
              <w:top w:val="nil"/>
              <w:left w:val="nil"/>
              <w:bottom w:val="nil"/>
              <w:right w:val="nil"/>
            </w:tcBorders>
            <w:shd w:val="clear" w:color="auto" w:fill="FFFFFF"/>
            <w:tcMar>
              <w:top w:w="120" w:type="dxa"/>
              <w:left w:w="240" w:type="dxa"/>
              <w:bottom w:w="120" w:type="dxa"/>
              <w:right w:w="240" w:type="dxa"/>
            </w:tcMar>
            <w:vAlign w:val="center"/>
            <w:hideMark/>
          </w:tcPr>
          <w:p w:rsidR="00392CD9" w:rsidRPr="00392CD9" w:rsidRDefault="00392CD9" w:rsidP="00392CD9">
            <w:pPr>
              <w:spacing w:after="0" w:line="240" w:lineRule="auto"/>
              <w:rPr>
                <w:rFonts w:ascii="Segoe UI" w:eastAsia="Times New Roman" w:hAnsi="Segoe UI" w:cs="Segoe UI"/>
                <w:color w:val="212121"/>
                <w:kern w:val="0"/>
                <w:sz w:val="21"/>
                <w:szCs w:val="21"/>
                <w:lang w:eastAsia="fr-FR"/>
                <w14:ligatures w14:val="none"/>
              </w:rPr>
            </w:pPr>
            <w:r w:rsidRPr="00392CD9">
              <w:rPr>
                <w:rFonts w:ascii="Segoe UI" w:eastAsia="Times New Roman" w:hAnsi="Segoe UI" w:cs="Segoe UI"/>
                <w:color w:val="212121"/>
                <w:kern w:val="0"/>
                <w:sz w:val="21"/>
                <w:szCs w:val="21"/>
                <w:lang w:eastAsia="fr-FR"/>
                <w14:ligatures w14:val="none"/>
              </w:rPr>
              <w:t>Double grille</w:t>
            </w:r>
          </w:p>
        </w:tc>
      </w:tr>
    </w:tbl>
    <w:p w:rsidR="00392CD9" w:rsidRDefault="00392CD9"/>
    <w:sectPr w:rsidR="00392C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ibabaSan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D9"/>
    <w:rsid w:val="00392CD9"/>
    <w:rsid w:val="00A64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ACEC"/>
  <w15:chartTrackingRefBased/>
  <w15:docId w15:val="{6E821EA7-7289-43EF-B052-1639B359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92C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92C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92CD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92CD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92CD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92C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2C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2C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2C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2CD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92CD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92CD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92CD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92CD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92C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2C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2C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2CD9"/>
    <w:rPr>
      <w:rFonts w:eastAsiaTheme="majorEastAsia" w:cstheme="majorBidi"/>
      <w:color w:val="272727" w:themeColor="text1" w:themeTint="D8"/>
    </w:rPr>
  </w:style>
  <w:style w:type="paragraph" w:styleId="Titre">
    <w:name w:val="Title"/>
    <w:basedOn w:val="Normal"/>
    <w:next w:val="Normal"/>
    <w:link w:val="TitreCar"/>
    <w:uiPriority w:val="10"/>
    <w:qFormat/>
    <w:rsid w:val="00392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2C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92CD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2CD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2CD9"/>
    <w:pPr>
      <w:spacing w:before="160"/>
      <w:jc w:val="center"/>
    </w:pPr>
    <w:rPr>
      <w:i/>
      <w:iCs/>
      <w:color w:val="404040" w:themeColor="text1" w:themeTint="BF"/>
    </w:rPr>
  </w:style>
  <w:style w:type="character" w:customStyle="1" w:styleId="CitationCar">
    <w:name w:val="Citation Car"/>
    <w:basedOn w:val="Policepardfaut"/>
    <w:link w:val="Citation"/>
    <w:uiPriority w:val="29"/>
    <w:rsid w:val="00392CD9"/>
    <w:rPr>
      <w:i/>
      <w:iCs/>
      <w:color w:val="404040" w:themeColor="text1" w:themeTint="BF"/>
    </w:rPr>
  </w:style>
  <w:style w:type="paragraph" w:styleId="Paragraphedeliste">
    <w:name w:val="List Paragraph"/>
    <w:basedOn w:val="Normal"/>
    <w:uiPriority w:val="34"/>
    <w:qFormat/>
    <w:rsid w:val="00392CD9"/>
    <w:pPr>
      <w:ind w:left="720"/>
      <w:contextualSpacing/>
    </w:pPr>
  </w:style>
  <w:style w:type="character" w:styleId="Accentuationintense">
    <w:name w:val="Intense Emphasis"/>
    <w:basedOn w:val="Policepardfaut"/>
    <w:uiPriority w:val="21"/>
    <w:qFormat/>
    <w:rsid w:val="00392CD9"/>
    <w:rPr>
      <w:i/>
      <w:iCs/>
      <w:color w:val="2F5496" w:themeColor="accent1" w:themeShade="BF"/>
    </w:rPr>
  </w:style>
  <w:style w:type="paragraph" w:styleId="Citationintense">
    <w:name w:val="Intense Quote"/>
    <w:basedOn w:val="Normal"/>
    <w:next w:val="Normal"/>
    <w:link w:val="CitationintenseCar"/>
    <w:uiPriority w:val="30"/>
    <w:qFormat/>
    <w:rsid w:val="00392C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92CD9"/>
    <w:rPr>
      <w:i/>
      <w:iCs/>
      <w:color w:val="2F5496" w:themeColor="accent1" w:themeShade="BF"/>
    </w:rPr>
  </w:style>
  <w:style w:type="character" w:styleId="Rfrenceintense">
    <w:name w:val="Intense Reference"/>
    <w:basedOn w:val="Policepardfaut"/>
    <w:uiPriority w:val="32"/>
    <w:qFormat/>
    <w:rsid w:val="00392CD9"/>
    <w:rPr>
      <w:b/>
      <w:bCs/>
      <w:smallCaps/>
      <w:color w:val="2F5496" w:themeColor="accent1" w:themeShade="BF"/>
      <w:spacing w:val="5"/>
    </w:rPr>
  </w:style>
  <w:style w:type="character" w:customStyle="1" w:styleId="currency-unit">
    <w:name w:val="currency-unit"/>
    <w:basedOn w:val="Policepardfaut"/>
    <w:rsid w:val="00392CD9"/>
  </w:style>
  <w:style w:type="character" w:customStyle="1" w:styleId="currency">
    <w:name w:val="currency"/>
    <w:basedOn w:val="Policepardfaut"/>
    <w:rsid w:val="00392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05608">
      <w:bodyDiv w:val="1"/>
      <w:marLeft w:val="0"/>
      <w:marRight w:val="0"/>
      <w:marTop w:val="0"/>
      <w:marBottom w:val="0"/>
      <w:divBdr>
        <w:top w:val="none" w:sz="0" w:space="0" w:color="auto"/>
        <w:left w:val="none" w:sz="0" w:space="0" w:color="auto"/>
        <w:bottom w:val="none" w:sz="0" w:space="0" w:color="auto"/>
        <w:right w:val="none" w:sz="0" w:space="0" w:color="auto"/>
      </w:divBdr>
    </w:div>
    <w:div w:id="16433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309</Words>
  <Characters>1701</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2026-08-24T13:36:00Z</dcterms:created>
  <dcterms:modified xsi:type="dcterms:W3CDTF">2026-08-24T13:39:00Z</dcterms:modified>
</cp:coreProperties>
</file>